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148A3" w:rsidP="00E31CC6" w:rsidRDefault="00F148A3" w14:paraId="5ED8B381" w14:textId="1F2E09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noProof/>
          <w:sz w:val="22"/>
          <w:szCs w:val="22"/>
        </w:rPr>
        <w:drawing>
          <wp:inline distT="0" distB="0" distL="0" distR="0" wp14:anchorId="3107A692" wp14:editId="61318532">
            <wp:extent cx="958850" cy="9588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 w:eastAsiaTheme="majorEastAsia"/>
          <w:noProof/>
          <w:sz w:val="22"/>
          <w:szCs w:val="22"/>
        </w:rPr>
        <w:drawing>
          <wp:inline distT="0" distB="0" distL="0" distR="0" wp14:anchorId="2B72C57B" wp14:editId="751419C8">
            <wp:extent cx="1543050" cy="1003300"/>
            <wp:effectExtent l="0" t="0" r="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br/>
      </w:r>
    </w:p>
    <w:p w:rsidRPr="00E31CC6" w:rsidR="00F148A3" w:rsidP="00F148A3" w:rsidRDefault="00F148A3" w14:paraId="1AABC4E7" w14:textId="33CA7EB0">
      <w:pPr>
        <w:pStyle w:val="paragraph"/>
        <w:tabs>
          <w:tab w:val="left" w:pos="1560"/>
        </w:tabs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>Betreft: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ab/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G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eweldsincidenten in het OV</w:t>
      </w:r>
    </w:p>
    <w:p w:rsidR="00F148A3" w:rsidP="00F148A3" w:rsidRDefault="00F148A3" w14:paraId="64EDA86C" w14:textId="4AAD9906">
      <w:pPr>
        <w:pStyle w:val="paragraph"/>
        <w:tabs>
          <w:tab w:val="left" w:pos="1560"/>
        </w:tabs>
        <w:spacing w:before="0" w:beforeAutospacing="0" w:after="0" w:afterAutospacing="0"/>
        <w:ind w:left="1080" w:hanging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8A3" w:rsidP="00F148A3" w:rsidRDefault="00F148A3" w14:paraId="0C632382" w14:textId="7A6AF6EF">
      <w:pPr>
        <w:pStyle w:val="paragraph"/>
        <w:tabs>
          <w:tab w:val="left" w:pos="1560"/>
        </w:tabs>
        <w:spacing w:before="0" w:beforeAutospacing="0" w:after="0" w:afterAutospacing="0"/>
        <w:ind w:left="1080" w:hanging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Datum: </w:t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20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 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april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 2024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8A3" w:rsidP="00F148A3" w:rsidRDefault="00F148A3" w14:paraId="5255F7C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Pr="00F148A3" w:rsidR="00777541" w:rsidP="00E31CC6" w:rsidRDefault="00E31CC6" w14:paraId="0307A781" w14:textId="54AA9EC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31CC6"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Pr="00E31CC6" w:rsidR="00E31CC6" w:rsidP="00E31CC6" w:rsidRDefault="00E31CC6" w14:paraId="7237BCDE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Pr="00E31CC6" w:rsidR="00E31CC6" w:rsidP="00E31CC6" w:rsidRDefault="00E31CC6" w14:paraId="24668DFC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lang w:eastAsia="nl-NL"/>
        </w:rPr>
      </w:pPr>
      <w:r w:rsidRPr="00E31CC6">
        <w:rPr>
          <w:rFonts w:ascii="Calibri" w:hAnsi="Calibri" w:eastAsia="Times New Roman" w:cs="Calibri"/>
          <w:lang w:eastAsia="nl-NL"/>
        </w:rPr>
        <w:t>Geacht college,</w:t>
      </w:r>
    </w:p>
    <w:p w:rsidRPr="00E31CC6" w:rsidR="00E31CC6" w:rsidP="00E31CC6" w:rsidRDefault="00E31CC6" w14:paraId="0D61CCCC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lang w:eastAsia="nl-NL"/>
        </w:rPr>
      </w:pPr>
    </w:p>
    <w:p w:rsidRPr="00E31CC6" w:rsidR="00E31CC6" w:rsidP="00E31CC6" w:rsidRDefault="00E31CC6" w14:paraId="7BFA7630" w14:textId="46500B2F">
      <w:pPr>
        <w:shd w:val="clear" w:color="auto" w:fill="FFFFFF"/>
        <w:spacing w:after="0" w:line="240" w:lineRule="auto"/>
        <w:rPr>
          <w:rFonts w:ascii="Calibri" w:hAnsi="Calibri" w:eastAsia="Times New Roman" w:cs="Calibri"/>
          <w:lang w:eastAsia="nl-NL"/>
        </w:rPr>
      </w:pPr>
      <w:r w:rsidRPr="00E31CC6">
        <w:rPr>
          <w:rFonts w:ascii="Calibri" w:hAnsi="Calibri" w:eastAsia="Times New Roman" w:cs="Calibri"/>
          <w:lang w:eastAsia="nl-NL"/>
        </w:rPr>
        <w:t>Op zaterdag 20 april 2024 voeren bijna alle OV vervoerders in Nederland actie tegen het toenemende geweld in het openbaar vervoer</w:t>
      </w:r>
      <w:r w:rsidR="001559A6">
        <w:rPr>
          <w:rFonts w:ascii="Calibri" w:hAnsi="Calibri" w:eastAsia="Times New Roman" w:cs="Calibri"/>
          <w:lang w:eastAsia="nl-NL"/>
        </w:rPr>
        <w:t xml:space="preserve">. </w:t>
      </w:r>
      <w:r w:rsidRPr="00E31CC6" w:rsidR="001559A6">
        <w:rPr>
          <w:rFonts w:ascii="Calibri" w:hAnsi="Calibri" w:eastAsia="Times New Roman" w:cs="Calibri"/>
          <w:lang w:eastAsia="nl-NL"/>
        </w:rPr>
        <w:t xml:space="preserve">Dit gedrag is onacceptabel en baart de fracties van PvdA en GroenLinks grote zorgen. </w:t>
      </w:r>
      <w:r w:rsidR="001559A6">
        <w:rPr>
          <w:rFonts w:ascii="Calibri" w:hAnsi="Calibri" w:eastAsia="Times New Roman" w:cs="Calibri"/>
          <w:lang w:eastAsia="nl-NL"/>
        </w:rPr>
        <w:t xml:space="preserve">Dit geweld leidt </w:t>
      </w:r>
      <w:r w:rsidRPr="00E31CC6">
        <w:rPr>
          <w:rFonts w:ascii="Calibri" w:hAnsi="Calibri" w:eastAsia="Times New Roman" w:cs="Calibri"/>
          <w:lang w:eastAsia="nl-NL"/>
        </w:rPr>
        <w:t>bij personeel en reizigers tot een toenemend gevoel van onveiligheid</w:t>
      </w:r>
      <w:r w:rsidR="001559A6">
        <w:rPr>
          <w:rFonts w:ascii="Calibri" w:hAnsi="Calibri" w:eastAsia="Times New Roman" w:cs="Calibri"/>
          <w:lang w:eastAsia="nl-NL"/>
        </w:rPr>
        <w:t xml:space="preserve"> en is mede-veroorzaker van hoog ziekteverzuim onder OV-personeel</w:t>
      </w:r>
      <w:r w:rsidRPr="00E31CC6">
        <w:rPr>
          <w:rFonts w:ascii="Calibri" w:hAnsi="Calibri" w:eastAsia="Times New Roman" w:cs="Calibri"/>
          <w:lang w:eastAsia="nl-NL"/>
        </w:rPr>
        <w:t>. Daarom stellen wij graag de volgende vragen:</w:t>
      </w:r>
    </w:p>
    <w:p w:rsidRPr="00E31CC6" w:rsidR="00E31CC6" w:rsidP="00E31CC6" w:rsidRDefault="00E31CC6" w14:paraId="52950599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lang w:eastAsia="nl-NL"/>
        </w:rPr>
      </w:pPr>
    </w:p>
    <w:p w:rsidRPr="00E31CC6" w:rsidR="00E31CC6" w:rsidP="00E31CC6" w:rsidRDefault="00E31CC6" w14:paraId="3A04A9A8" w14:textId="777777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eastAsia="Times New Roman" w:cs="Calibri"/>
          <w:lang w:eastAsia="nl-NL"/>
        </w:rPr>
      </w:pPr>
      <w:r w:rsidRPr="00E31CC6">
        <w:rPr>
          <w:rFonts w:ascii="Calibri" w:hAnsi="Calibri" w:eastAsia="Times New Roman" w:cs="Calibri"/>
          <w:lang w:eastAsia="nl-NL"/>
        </w:rPr>
        <w:t>Bent u op de hoogte van de actie van de vervoerders en steunt u deze actie ook? </w:t>
      </w:r>
    </w:p>
    <w:p w:rsidRPr="00E31CC6" w:rsidR="00E31CC6" w:rsidP="00E31CC6" w:rsidRDefault="00E31CC6" w14:paraId="5FED5B29" w14:textId="07C9F6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eastAsia="Times New Roman" w:cs="Calibri"/>
          <w:lang w:eastAsia="nl-NL"/>
        </w:rPr>
      </w:pPr>
      <w:r w:rsidRPr="00E31CC6">
        <w:rPr>
          <w:rFonts w:ascii="Calibri" w:hAnsi="Calibri" w:eastAsia="Times New Roman" w:cs="Calibri"/>
          <w:lang w:eastAsia="nl-NL"/>
        </w:rPr>
        <w:t xml:space="preserve">Hoeveel geweldsincidenten hebben zich in het </w:t>
      </w:r>
      <w:r w:rsidR="00F148A3">
        <w:rPr>
          <w:rFonts w:ascii="Calibri" w:hAnsi="Calibri" w:eastAsia="Times New Roman" w:cs="Calibri"/>
          <w:lang w:eastAsia="nl-NL"/>
        </w:rPr>
        <w:t>Brabantse</w:t>
      </w:r>
      <w:r w:rsidRPr="00E31CC6">
        <w:rPr>
          <w:rFonts w:ascii="Calibri" w:hAnsi="Calibri" w:eastAsia="Times New Roman" w:cs="Calibri"/>
          <w:lang w:eastAsia="nl-NL"/>
        </w:rPr>
        <w:t xml:space="preserve"> OV van </w:t>
      </w:r>
      <w:proofErr w:type="spellStart"/>
      <w:r w:rsidRPr="00E31CC6">
        <w:rPr>
          <w:rFonts w:ascii="Calibri" w:hAnsi="Calibri" w:eastAsia="Times New Roman" w:cs="Calibri"/>
          <w:lang w:eastAsia="nl-NL"/>
        </w:rPr>
        <w:t>Arriva</w:t>
      </w:r>
      <w:proofErr w:type="spellEnd"/>
      <w:r w:rsidRPr="00E31CC6">
        <w:rPr>
          <w:rFonts w:ascii="Calibri" w:hAnsi="Calibri" w:eastAsia="Times New Roman" w:cs="Calibri"/>
          <w:lang w:eastAsia="nl-NL"/>
        </w:rPr>
        <w:t xml:space="preserve"> </w:t>
      </w:r>
      <w:r w:rsidR="00F148A3">
        <w:rPr>
          <w:rFonts w:ascii="Calibri" w:hAnsi="Calibri" w:eastAsia="Times New Roman" w:cs="Calibri"/>
          <w:lang w:eastAsia="nl-NL"/>
        </w:rPr>
        <w:t xml:space="preserve">en Hermes </w:t>
      </w:r>
      <w:r w:rsidRPr="00E31CC6">
        <w:rPr>
          <w:rFonts w:ascii="Calibri" w:hAnsi="Calibri" w:eastAsia="Times New Roman" w:cs="Calibri"/>
          <w:lang w:eastAsia="nl-NL"/>
        </w:rPr>
        <w:t>voorgedaan in de afgelopen 3 jaar? Graag ontvangen wij een overzicht met daarin onderscheid naar aantal incidenten per jaar, regio</w:t>
      </w:r>
      <w:r w:rsidR="00F148A3">
        <w:rPr>
          <w:rFonts w:ascii="Calibri" w:hAnsi="Calibri" w:eastAsia="Times New Roman" w:cs="Calibri"/>
          <w:lang w:eastAsia="nl-NL"/>
        </w:rPr>
        <w:t xml:space="preserve"> </w:t>
      </w:r>
      <w:r w:rsidRPr="00E31CC6">
        <w:rPr>
          <w:rFonts w:ascii="Calibri" w:hAnsi="Calibri" w:eastAsia="Times New Roman" w:cs="Calibri"/>
          <w:lang w:eastAsia="nl-NL"/>
        </w:rPr>
        <w:t>en type en ernst van incident (vandalisme, verbaal geweld en fysiek geweld)?</w:t>
      </w:r>
    </w:p>
    <w:p w:rsidRPr="00E31CC6" w:rsidR="00E31CC6" w:rsidP="00E31CC6" w:rsidRDefault="00E31CC6" w14:paraId="2FCF1886" w14:textId="777777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eastAsia="Times New Roman" w:cs="Calibri"/>
          <w:lang w:eastAsia="nl-NL"/>
        </w:rPr>
      </w:pPr>
      <w:r w:rsidRPr="00E31CC6">
        <w:rPr>
          <w:rFonts w:ascii="Calibri" w:hAnsi="Calibri" w:eastAsia="Times New Roman" w:cs="Calibri"/>
          <w:lang w:eastAsia="nl-NL"/>
        </w:rPr>
        <w:t>Zijn er “hotspots” waar bovengemiddeld veel incidenten plaatsvinden? Zo ja, wat is daar de verklaring voor?</w:t>
      </w:r>
    </w:p>
    <w:p w:rsidRPr="00E31CC6" w:rsidR="00E31CC6" w:rsidP="00E31CC6" w:rsidRDefault="00E31CC6" w14:paraId="36ECA459" w14:textId="777777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eastAsia="Times New Roman" w:cs="Calibri"/>
          <w:lang w:eastAsia="nl-NL"/>
        </w:rPr>
      </w:pPr>
      <w:r w:rsidRPr="00E31CC6">
        <w:rPr>
          <w:rFonts w:ascii="Calibri" w:hAnsi="Calibri" w:eastAsia="Times New Roman" w:cs="Calibri"/>
          <w:lang w:eastAsia="nl-NL"/>
        </w:rPr>
        <w:t>Wie is verantwoordelijk voor het garanderen van de veiligheid bij bushaltes, op busstations, op perrons en in bussen en treinen?</w:t>
      </w:r>
    </w:p>
    <w:p w:rsidRPr="00E31CC6" w:rsidR="00E31CC6" w:rsidP="00E31CC6" w:rsidRDefault="00E31CC6" w14:paraId="2F69B1BD" w14:textId="6765C9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eastAsia="Times New Roman" w:cs="Calibri"/>
          <w:lang w:eastAsia="nl-NL"/>
        </w:rPr>
      </w:pPr>
      <w:r w:rsidRPr="00E31CC6">
        <w:rPr>
          <w:rFonts w:ascii="Calibri" w:hAnsi="Calibri" w:eastAsia="Times New Roman" w:cs="Calibri"/>
          <w:lang w:eastAsia="nl-NL"/>
        </w:rPr>
        <w:t xml:space="preserve">Hebben </w:t>
      </w:r>
      <w:r w:rsidR="00F148A3">
        <w:rPr>
          <w:rFonts w:ascii="Calibri" w:hAnsi="Calibri" w:eastAsia="Times New Roman" w:cs="Calibri"/>
          <w:lang w:eastAsia="nl-NL"/>
        </w:rPr>
        <w:t xml:space="preserve">handhavingsorganisaties </w:t>
      </w:r>
      <w:r w:rsidRPr="00E31CC6">
        <w:rPr>
          <w:rFonts w:ascii="Calibri" w:hAnsi="Calibri" w:eastAsia="Times New Roman" w:cs="Calibri"/>
          <w:lang w:eastAsia="nl-NL"/>
        </w:rPr>
        <w:t xml:space="preserve">voldoende capaciteit om in </w:t>
      </w:r>
      <w:r w:rsidR="00F148A3">
        <w:rPr>
          <w:rFonts w:ascii="Calibri" w:hAnsi="Calibri" w:eastAsia="Times New Roman" w:cs="Calibri"/>
          <w:lang w:eastAsia="nl-NL"/>
        </w:rPr>
        <w:t xml:space="preserve">Brabant de </w:t>
      </w:r>
      <w:r w:rsidRPr="00E31CC6">
        <w:rPr>
          <w:rFonts w:ascii="Calibri" w:hAnsi="Calibri" w:eastAsia="Times New Roman" w:cs="Calibri"/>
          <w:lang w:eastAsia="nl-NL"/>
        </w:rPr>
        <w:t>vervoerders adequaat te ondersteunen bij het garanderen van de veiligheid van personeel en reizigers? </w:t>
      </w:r>
    </w:p>
    <w:p w:rsidRPr="00E31CC6" w:rsidR="00E31CC6" w:rsidP="00E31CC6" w:rsidRDefault="00E31CC6" w14:paraId="408C35D9" w14:textId="0F46B7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eastAsia="Times New Roman" w:cs="Calibri"/>
          <w:lang w:eastAsia="nl-NL"/>
        </w:rPr>
      </w:pPr>
      <w:r w:rsidRPr="00E31CC6">
        <w:rPr>
          <w:rFonts w:ascii="Calibri" w:hAnsi="Calibri" w:eastAsia="Times New Roman" w:cs="Calibri"/>
          <w:lang w:eastAsia="nl-NL"/>
        </w:rPr>
        <w:t xml:space="preserve">Op welke wijze kan de Provincie </w:t>
      </w:r>
      <w:r w:rsidR="00F148A3">
        <w:rPr>
          <w:rFonts w:ascii="Calibri" w:hAnsi="Calibri" w:eastAsia="Times New Roman" w:cs="Calibri"/>
          <w:lang w:eastAsia="nl-NL"/>
        </w:rPr>
        <w:t xml:space="preserve">Noord-Brabant </w:t>
      </w:r>
      <w:r w:rsidRPr="00E31CC6">
        <w:rPr>
          <w:rFonts w:ascii="Calibri" w:hAnsi="Calibri" w:eastAsia="Times New Roman" w:cs="Calibri"/>
          <w:lang w:eastAsia="nl-NL"/>
        </w:rPr>
        <w:t>bijdragen aan het verbeteren van de veiligheid van personeel en reizigers?</w:t>
      </w:r>
    </w:p>
    <w:p w:rsidRPr="00E31CC6" w:rsidR="00E31CC6" w:rsidP="00E31CC6" w:rsidRDefault="00E31CC6" w14:paraId="5DFA96D4" w14:textId="15FC6D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eastAsia="Times New Roman" w:cs="Calibri"/>
          <w:lang w:eastAsia="nl-NL"/>
        </w:rPr>
      </w:pPr>
      <w:r w:rsidRPr="00E31CC6">
        <w:rPr>
          <w:rFonts w:ascii="Calibri" w:hAnsi="Calibri" w:eastAsia="Times New Roman" w:cs="Calibri"/>
          <w:lang w:eastAsia="nl-NL"/>
        </w:rPr>
        <w:t>Provincie</w:t>
      </w:r>
      <w:r w:rsidR="00F148A3">
        <w:rPr>
          <w:rFonts w:ascii="Calibri" w:hAnsi="Calibri" w:eastAsia="Times New Roman" w:cs="Calibri"/>
          <w:lang w:eastAsia="nl-NL"/>
        </w:rPr>
        <w:t xml:space="preserve">, </w:t>
      </w:r>
      <w:proofErr w:type="spellStart"/>
      <w:r w:rsidR="00F148A3">
        <w:rPr>
          <w:rFonts w:ascii="Calibri" w:hAnsi="Calibri" w:eastAsia="Times New Roman" w:cs="Calibri"/>
          <w:lang w:eastAsia="nl-NL"/>
        </w:rPr>
        <w:t>Arriva</w:t>
      </w:r>
      <w:proofErr w:type="spellEnd"/>
      <w:r w:rsidR="00F148A3">
        <w:rPr>
          <w:rFonts w:ascii="Calibri" w:hAnsi="Calibri" w:eastAsia="Times New Roman" w:cs="Calibri"/>
          <w:lang w:eastAsia="nl-NL"/>
        </w:rPr>
        <w:t xml:space="preserve"> en Hermes (</w:t>
      </w:r>
      <w:proofErr w:type="spellStart"/>
      <w:r w:rsidR="00F148A3">
        <w:rPr>
          <w:rFonts w:ascii="Calibri" w:hAnsi="Calibri" w:eastAsia="Times New Roman" w:cs="Calibri"/>
          <w:lang w:eastAsia="nl-NL"/>
        </w:rPr>
        <w:t>Transdev</w:t>
      </w:r>
      <w:proofErr w:type="spellEnd"/>
      <w:r w:rsidR="00F148A3">
        <w:rPr>
          <w:rFonts w:ascii="Calibri" w:hAnsi="Calibri" w:eastAsia="Times New Roman" w:cs="Calibri"/>
          <w:lang w:eastAsia="nl-NL"/>
        </w:rPr>
        <w:t xml:space="preserve">) </w:t>
      </w:r>
      <w:r w:rsidRPr="00E31CC6">
        <w:rPr>
          <w:rFonts w:ascii="Calibri" w:hAnsi="Calibri" w:eastAsia="Times New Roman" w:cs="Calibri"/>
          <w:lang w:eastAsia="nl-NL"/>
        </w:rPr>
        <w:t>hebben het landelijk convenant sociale veiligheid in het OV 2020-2025 getekend. Wat heeft dit convenant tot nu toe opgeleverd? Graag ontvangen wij het convenant en de meest recente voortgangsrapportage. </w:t>
      </w:r>
    </w:p>
    <w:p w:rsidR="00E31CC6" w:rsidP="1615A80A" w:rsidRDefault="00E31CC6" w14:paraId="71792A6A" w14:textId="3C64D193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lang w:eastAsia="nl-NL"/>
        </w:rPr>
      </w:pPr>
      <w:r w:rsidRPr="1615A80A" w:rsidR="00E31CC6">
        <w:rPr>
          <w:rFonts w:ascii="Calibri" w:hAnsi="Calibri" w:eastAsia="Times New Roman" w:cs="Calibri"/>
          <w:lang w:eastAsia="nl-NL"/>
        </w:rPr>
        <w:t>In juni 2023 is door maatschappelijke organisaties en landelijke politieke partijen het Manifest tegen agressie en geweld onderteken</w:t>
      </w:r>
      <w:r w:rsidRPr="1615A80A" w:rsidR="32FB6C94">
        <w:rPr>
          <w:rFonts w:ascii="Calibri" w:hAnsi="Calibri" w:eastAsia="Times New Roman" w:cs="Calibri"/>
          <w:lang w:eastAsia="nl-NL"/>
        </w:rPr>
        <w:t>d</w:t>
      </w:r>
      <w:r w:rsidRPr="1615A80A" w:rsidR="00E31CC6">
        <w:rPr>
          <w:rFonts w:ascii="Calibri" w:hAnsi="Calibri" w:eastAsia="Times New Roman" w:cs="Calibri"/>
          <w:lang w:eastAsia="nl-NL"/>
        </w:rPr>
        <w:t>. Daarin wordt opgeroepen om te komen tot een samenwerkingsverband voor werknemers en werkgevers dat zich inspant voor advies, hulp en training. Wat is de stand van zaken rondom dit samenwerkingsverband?</w:t>
      </w:r>
    </w:p>
    <w:p w:rsidR="00E31CC6" w:rsidP="00E31CC6" w:rsidRDefault="00E31CC6" w14:paraId="54340DBB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lang w:eastAsia="nl-NL"/>
        </w:rPr>
      </w:pPr>
    </w:p>
    <w:p w:rsidR="00E31CC6" w:rsidP="00E31CC6" w:rsidRDefault="00E31CC6" w14:paraId="0C589A0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:rsidR="00E31CC6" w:rsidP="00E31CC6" w:rsidRDefault="00E31CC6" w14:paraId="1D2006D3" w14:textId="2D28AB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>Wij kijken uit naar beantwoording binnen de gestelde termijn. 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E31CC6" w:rsidP="00E31CC6" w:rsidRDefault="00E31CC6" w14:paraId="70B2931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8A3" w:rsidP="00F148A3" w:rsidRDefault="00F148A3" w14:paraId="3A1F1A39" w14:textId="77777777">
      <w:pPr>
        <w:pStyle w:val="paragraph"/>
        <w:tabs>
          <w:tab w:val="left" w:pos="4678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Partij van de Arbeid </w:t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GroenLinks</w:t>
      </w:r>
      <w:r>
        <w:rPr>
          <w:rStyle w:val="scxw52277151"/>
          <w:rFonts w:ascii="Calibri" w:hAnsi="Calibri" w:cs="Calibri" w:eastAsiaTheme="majorEastAsia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Fiona Bijl </w:t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Laura van Hazendonk</w:t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E31CC6" w:rsidR="00E31CC6" w:rsidP="00F148A3" w:rsidRDefault="00E31CC6" w14:paraId="5414E4CB" w14:textId="3876A18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sectPr w:rsidRPr="00E31CC6" w:rsidR="00E31CC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669E7"/>
    <w:multiLevelType w:val="multilevel"/>
    <w:tmpl w:val="39DCF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404837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C6"/>
    <w:rsid w:val="00046702"/>
    <w:rsid w:val="001559A6"/>
    <w:rsid w:val="00777541"/>
    <w:rsid w:val="007F57F2"/>
    <w:rsid w:val="008E0A8B"/>
    <w:rsid w:val="00A0308E"/>
    <w:rsid w:val="00BB5685"/>
    <w:rsid w:val="00DA2F13"/>
    <w:rsid w:val="00DC7468"/>
    <w:rsid w:val="00E31CC6"/>
    <w:rsid w:val="00E85920"/>
    <w:rsid w:val="00F148A3"/>
    <w:rsid w:val="00F71AAC"/>
    <w:rsid w:val="1615A80A"/>
    <w:rsid w:val="32FB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FAF8"/>
  <w15:chartTrackingRefBased/>
  <w15:docId w15:val="{FB535793-AD13-4D1A-A843-F63C6C9BF8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cs="Arial" w:eastAsiaTheme="minorHAns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31CC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31CC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31CC6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31CC6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31CC6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31CC6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31CC6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31CC6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31CC6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E31CC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E31CC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E31CC6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E31CC6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E31CC6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E31CC6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E31CC6"/>
    <w:rPr>
      <w:rFonts w:asciiTheme="minorHAnsi" w:hAnsiTheme="minorHAnsi"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E31CC6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E31CC6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31CC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E31CC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1CC6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E31CC6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31CC6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E31CC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31CC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31CC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31CC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E31CC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31CC6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Standaard"/>
    <w:rsid w:val="00E31CC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wacimagecontainer" w:customStyle="1">
    <w:name w:val="wacimagecontainer"/>
    <w:basedOn w:val="Standaardalinea-lettertype"/>
    <w:rsid w:val="00E31CC6"/>
  </w:style>
  <w:style w:type="character" w:styleId="normaltextrun" w:customStyle="1">
    <w:name w:val="normaltextrun"/>
    <w:basedOn w:val="Standaardalinea-lettertype"/>
    <w:rsid w:val="00E31CC6"/>
  </w:style>
  <w:style w:type="character" w:styleId="eop" w:customStyle="1">
    <w:name w:val="eop"/>
    <w:basedOn w:val="Standaardalinea-lettertype"/>
    <w:rsid w:val="00E31CC6"/>
  </w:style>
  <w:style w:type="paragraph" w:styleId="Normaalweb">
    <w:name w:val="Normal (Web)"/>
    <w:basedOn w:val="Standaard"/>
    <w:uiPriority w:val="99"/>
    <w:semiHidden/>
    <w:unhideWhenUsed/>
    <w:rsid w:val="00E31CC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tabchar" w:customStyle="1">
    <w:name w:val="tabchar"/>
    <w:basedOn w:val="Standaardalinea-lettertype"/>
    <w:rsid w:val="00F148A3"/>
  </w:style>
  <w:style w:type="character" w:styleId="scxw52277151" w:customStyle="1">
    <w:name w:val="scxw52277151"/>
    <w:basedOn w:val="Standaardalinea-lettertype"/>
    <w:rsid w:val="00F14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6DC0AEDB68544A071992BF87DB0B2" ma:contentTypeVersion="15" ma:contentTypeDescription="Een nieuw document maken." ma:contentTypeScope="" ma:versionID="3ac6a2414a64bb163b918d9d092d30ab">
  <xsd:schema xmlns:xsd="http://www.w3.org/2001/XMLSchema" xmlns:xs="http://www.w3.org/2001/XMLSchema" xmlns:p="http://schemas.microsoft.com/office/2006/metadata/properties" xmlns:ns2="ae879fd7-6902-4e0a-8fc2-6d06b40c5e96" xmlns:ns3="a3d85898-7435-4b74-b466-fd0e695623fe" targetNamespace="http://schemas.microsoft.com/office/2006/metadata/properties" ma:root="true" ma:fieldsID="cb2d6196b0eb8749a196ae339b7b03a3" ns2:_="" ns3:_="">
    <xsd:import namespace="ae879fd7-6902-4e0a-8fc2-6d06b40c5e96"/>
    <xsd:import namespace="a3d85898-7435-4b74-b466-fd0e6956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79fd7-6902-4e0a-8fc2-6d06b40c5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fb5df4b1-37d6-43c7-bbdc-c38974059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85898-7435-4b74-b466-fd0e695623f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731966-656b-4b16-8ab9-12e439424b64}" ma:internalName="TaxCatchAll" ma:showField="CatchAllData" ma:web="a3d85898-7435-4b74-b466-fd0e69562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d85898-7435-4b74-b466-fd0e695623fe" xsi:nil="true"/>
    <lcf76f155ced4ddcb4097134ff3c332f xmlns="ae879fd7-6902-4e0a-8fc2-6d06b40c5e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04671F-16E2-41F8-94AF-649B2EE2BEA5}"/>
</file>

<file path=customXml/itemProps2.xml><?xml version="1.0" encoding="utf-8"?>
<ds:datastoreItem xmlns:ds="http://schemas.openxmlformats.org/officeDocument/2006/customXml" ds:itemID="{E35B3B81-8D74-4009-B8EE-5344240F7E88}"/>
</file>

<file path=customXml/itemProps3.xml><?xml version="1.0" encoding="utf-8"?>
<ds:datastoreItem xmlns:ds="http://schemas.openxmlformats.org/officeDocument/2006/customXml" ds:itemID="{12A52B3A-4827-4D37-8DAF-1EB2232AF5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Evers</dc:creator>
  <cp:keywords/>
  <dc:description/>
  <cp:lastModifiedBy>Fiona Bijl</cp:lastModifiedBy>
  <cp:revision>4</cp:revision>
  <cp:lastPrinted>2024-04-19T12:16:00Z</cp:lastPrinted>
  <dcterms:created xsi:type="dcterms:W3CDTF">2024-04-20T08:19:00Z</dcterms:created>
  <dcterms:modified xsi:type="dcterms:W3CDTF">2024-04-20T08:42:31Z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0x0101006936DC0AEDB68544A071992BF87DB0B2</vt:lpwstr>
  </property>
  <property fmtid="{D5CDD505-2E9C-101B-9397-08002B2CF9AE}" pid="3" name="MediaServiceImageTags">
    <vt:lpwstr/>
  </property>
</Properties>
</file>